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FA" w:rsidRPr="00CC1DEC" w:rsidRDefault="000119FA" w:rsidP="000119FA">
      <w:pPr>
        <w:rPr>
          <w:b/>
          <w:bCs/>
          <w:sz w:val="36"/>
          <w:szCs w:val="36"/>
        </w:rPr>
      </w:pPr>
      <w:r w:rsidRPr="000F7169">
        <w:rPr>
          <w:b/>
          <w:bCs/>
          <w:sz w:val="36"/>
          <w:szCs w:val="36"/>
        </w:rPr>
        <w:t xml:space="preserve">IAWA Bulletin New Series - Volume </w:t>
      </w:r>
      <w:r>
        <w:rPr>
          <w:rFonts w:hint="eastAsia"/>
          <w:b/>
          <w:bCs/>
          <w:sz w:val="36"/>
          <w:szCs w:val="36"/>
        </w:rPr>
        <w:t>7</w:t>
      </w:r>
      <w:r w:rsidRPr="000F7169">
        <w:rPr>
          <w:b/>
          <w:bCs/>
          <w:sz w:val="36"/>
          <w:szCs w:val="36"/>
        </w:rPr>
        <w:t>(</w:t>
      </w:r>
      <w:r>
        <w:rPr>
          <w:rFonts w:hint="eastAsia"/>
          <w:b/>
          <w:bCs/>
          <w:sz w:val="36"/>
          <w:szCs w:val="36"/>
        </w:rPr>
        <w:t>2</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B. J. H. </w:t>
            </w:r>
            <w:proofErr w:type="spellStart"/>
            <w:r w:rsidRPr="000119FA">
              <w:t>ter</w:t>
            </w:r>
            <w:proofErr w:type="spellEnd"/>
            <w:r w:rsidRPr="000119FA">
              <w:t xml:space="preserve"> </w:t>
            </w:r>
            <w:proofErr w:type="spellStart"/>
            <w:r w:rsidRPr="000119FA">
              <w:t>Welle</w:t>
            </w:r>
            <w:proofErr w:type="spellEnd"/>
            <w:r w:rsidRPr="000119FA">
              <w:t xml:space="preserve">; J. </w:t>
            </w:r>
            <w:proofErr w:type="spellStart"/>
            <w:r w:rsidRPr="000119FA">
              <w:t>Koek-Noorman</w:t>
            </w:r>
            <w:proofErr w:type="spellEnd"/>
            <w:r w:rsidRPr="000119FA">
              <w:t>; S. M. C. Topper</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The Systematic Wood Anatomy </w:t>
            </w:r>
            <w:proofErr w:type="gramStart"/>
            <w:r w:rsidRPr="000119FA">
              <w:rPr>
                <w:b/>
                <w:bCs/>
              </w:rPr>
              <w:t>Of</w:t>
            </w:r>
            <w:proofErr w:type="gramEnd"/>
            <w:r w:rsidRPr="000119FA">
              <w:rPr>
                <w:b/>
                <w:bCs/>
              </w:rPr>
              <w:t xml:space="preserve"> The </w:t>
            </w:r>
            <w:proofErr w:type="spellStart"/>
            <w:r w:rsidRPr="000119FA">
              <w:rPr>
                <w:b/>
                <w:bCs/>
              </w:rPr>
              <w:t>Moraceae</w:t>
            </w:r>
            <w:proofErr w:type="spellEnd"/>
            <w:r w:rsidRPr="000119FA">
              <w:rPr>
                <w:b/>
                <w:bCs/>
              </w:rPr>
              <w:t xml:space="preserve"> (</w:t>
            </w:r>
            <w:proofErr w:type="spellStart"/>
            <w:r w:rsidRPr="000119FA">
              <w:rPr>
                <w:b/>
                <w:bCs/>
              </w:rPr>
              <w:t>Urticales</w:t>
            </w:r>
            <w:proofErr w:type="spellEnd"/>
            <w:r w:rsidRPr="000119FA">
              <w:rPr>
                <w:b/>
                <w:bCs/>
              </w:rPr>
              <w:t xml:space="preserve">) IV. Genera of the Tribe </w:t>
            </w:r>
            <w:proofErr w:type="spellStart"/>
            <w:r w:rsidRPr="000119FA">
              <w:rPr>
                <w:b/>
                <w:bCs/>
              </w:rPr>
              <w:t>Moreae</w:t>
            </w:r>
            <w:proofErr w:type="spellEnd"/>
            <w:r w:rsidRPr="000119FA">
              <w:rPr>
                <w:b/>
                <w:bCs/>
              </w:rPr>
              <w:t xml:space="preserve"> With </w:t>
            </w:r>
            <w:proofErr w:type="spellStart"/>
            <w:r w:rsidRPr="000119FA">
              <w:rPr>
                <w:b/>
                <w:bCs/>
              </w:rPr>
              <w:t>Urticaceous</w:t>
            </w:r>
            <w:proofErr w:type="spellEnd"/>
            <w:r w:rsidRPr="000119FA">
              <w:rPr>
                <w:b/>
                <w:bCs/>
              </w:rPr>
              <w:t xml:space="preserve"> Stamens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91-128</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roofErr w:type="spellStart"/>
            <w:r w:rsidRPr="000119FA">
              <w:t>Moraceae</w:t>
            </w:r>
            <w:proofErr w:type="spellEnd"/>
            <w:r w:rsidRPr="000119FA">
              <w:t xml:space="preserve">; </w:t>
            </w:r>
            <w:proofErr w:type="spellStart"/>
            <w:r w:rsidRPr="000119FA">
              <w:t>Moreae</w:t>
            </w:r>
            <w:proofErr w:type="spellEnd"/>
            <w:r w:rsidRPr="000119FA">
              <w:t xml:space="preserve">; </w:t>
            </w:r>
            <w:proofErr w:type="spellStart"/>
            <w:r w:rsidRPr="000119FA">
              <w:t>Urticales</w:t>
            </w:r>
            <w:proofErr w:type="spellEnd"/>
            <w:r w:rsidRPr="000119FA">
              <w:t>; systematic wood anatomy</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The wood anatomy of the genera of the tribe </w:t>
            </w:r>
            <w:proofErr w:type="spellStart"/>
            <w:r w:rsidRPr="000119FA">
              <w:t>Moreae</w:t>
            </w:r>
            <w:proofErr w:type="spellEnd"/>
            <w:r w:rsidRPr="000119FA">
              <w:t xml:space="preserve"> with </w:t>
            </w:r>
            <w:proofErr w:type="spellStart"/>
            <w:r w:rsidRPr="000119FA">
              <w:t>urticaceous</w:t>
            </w:r>
            <w:proofErr w:type="spellEnd"/>
            <w:r w:rsidRPr="000119FA">
              <w:t xml:space="preserve"> stamens, viz. </w:t>
            </w:r>
            <w:proofErr w:type="spellStart"/>
            <w:r w:rsidRPr="000119FA">
              <w:t>Broussonetia</w:t>
            </w:r>
            <w:proofErr w:type="spellEnd"/>
            <w:r w:rsidRPr="000119FA">
              <w:t xml:space="preserve">, </w:t>
            </w:r>
            <w:proofErr w:type="spellStart"/>
            <w:r w:rsidRPr="000119FA">
              <w:t>Maclura</w:t>
            </w:r>
            <w:proofErr w:type="spellEnd"/>
            <w:r w:rsidRPr="000119FA">
              <w:t xml:space="preserve"> </w:t>
            </w:r>
            <w:proofErr w:type="spellStart"/>
            <w:r w:rsidRPr="000119FA">
              <w:t>s.l.</w:t>
            </w:r>
            <w:proofErr w:type="spellEnd"/>
            <w:r w:rsidRPr="000119FA">
              <w:t xml:space="preserve"> (inc1uding </w:t>
            </w:r>
            <w:proofErr w:type="spellStart"/>
            <w:r w:rsidRPr="000119FA">
              <w:t>Cardiogyne</w:t>
            </w:r>
            <w:proofErr w:type="spellEnd"/>
            <w:r w:rsidRPr="000119FA">
              <w:t xml:space="preserve">, </w:t>
            </w:r>
            <w:proofErr w:type="spellStart"/>
            <w:r w:rsidRPr="000119FA">
              <w:t>Chlorophora</w:t>
            </w:r>
            <w:proofErr w:type="spellEnd"/>
            <w:r w:rsidRPr="000119FA">
              <w:t xml:space="preserve">, and </w:t>
            </w:r>
            <w:proofErr w:type="spellStart"/>
            <w:r w:rsidRPr="000119FA">
              <w:t>Cudrania</w:t>
            </w:r>
            <w:proofErr w:type="spellEnd"/>
            <w:r w:rsidRPr="000119FA">
              <w:t xml:space="preserve">), </w:t>
            </w:r>
            <w:proofErr w:type="spellStart"/>
            <w:r w:rsidRPr="000119FA">
              <w:t>Malaisia</w:t>
            </w:r>
            <w:proofErr w:type="spellEnd"/>
            <w:r w:rsidRPr="000119FA">
              <w:t xml:space="preserve">, </w:t>
            </w:r>
            <w:proofErr w:type="spellStart"/>
            <w:r w:rsidRPr="000119FA">
              <w:t>Milicia</w:t>
            </w:r>
            <w:proofErr w:type="spellEnd"/>
            <w:r w:rsidRPr="000119FA">
              <w:t xml:space="preserve">, </w:t>
            </w:r>
            <w:proofErr w:type="spellStart"/>
            <w:r w:rsidRPr="000119FA">
              <w:t>Morus</w:t>
            </w:r>
            <w:proofErr w:type="spellEnd"/>
            <w:r w:rsidRPr="000119FA">
              <w:t xml:space="preserve">, </w:t>
            </w:r>
            <w:proofErr w:type="spellStart"/>
            <w:r w:rsidRPr="000119FA">
              <w:t>Olmedia</w:t>
            </w:r>
            <w:proofErr w:type="spellEnd"/>
            <w:r w:rsidRPr="000119FA">
              <w:t xml:space="preserve">, </w:t>
            </w:r>
            <w:proofErr w:type="spellStart"/>
            <w:r w:rsidRPr="000119FA">
              <w:t>Pachytrophe</w:t>
            </w:r>
            <w:proofErr w:type="spellEnd"/>
            <w:r w:rsidRPr="000119FA">
              <w:t xml:space="preserve">, </w:t>
            </w:r>
            <w:proofErr w:type="spellStart"/>
            <w:r w:rsidRPr="000119FA">
              <w:t>Plecospermum</w:t>
            </w:r>
            <w:proofErr w:type="spellEnd"/>
            <w:r w:rsidRPr="000119FA">
              <w:t xml:space="preserve">, </w:t>
            </w:r>
            <w:proofErr w:type="spellStart"/>
            <w:r w:rsidRPr="000119FA">
              <w:t>Sloetiopsis</w:t>
            </w:r>
            <w:proofErr w:type="spellEnd"/>
            <w:r w:rsidRPr="000119FA">
              <w:t xml:space="preserve">, </w:t>
            </w:r>
            <w:proofErr w:type="spellStart"/>
            <w:r w:rsidRPr="000119FA">
              <w:t>Streblus</w:t>
            </w:r>
            <w:proofErr w:type="spellEnd"/>
            <w:r w:rsidRPr="000119FA">
              <w:t xml:space="preserve"> s.1. (inc1uding </w:t>
            </w:r>
            <w:proofErr w:type="spellStart"/>
            <w:r w:rsidRPr="000119FA">
              <w:t>Paratrophis</w:t>
            </w:r>
            <w:proofErr w:type="spellEnd"/>
            <w:r w:rsidRPr="000119FA">
              <w:t xml:space="preserve">, </w:t>
            </w:r>
            <w:proofErr w:type="spellStart"/>
            <w:r w:rsidRPr="000119FA">
              <w:t>Phyllochlamys</w:t>
            </w:r>
            <w:proofErr w:type="spellEnd"/>
            <w:r w:rsidRPr="000119FA">
              <w:t xml:space="preserve">, </w:t>
            </w:r>
            <w:proofErr w:type="spellStart"/>
            <w:r w:rsidRPr="000119FA">
              <w:t>Pseudostreblus</w:t>
            </w:r>
            <w:proofErr w:type="spellEnd"/>
            <w:r w:rsidRPr="000119FA">
              <w:t xml:space="preserve">, and </w:t>
            </w:r>
            <w:proofErr w:type="spellStart"/>
            <w:r w:rsidRPr="000119FA">
              <w:t>Sloetia</w:t>
            </w:r>
            <w:proofErr w:type="spellEnd"/>
            <w:r w:rsidRPr="000119FA">
              <w:t xml:space="preserve">), and </w:t>
            </w:r>
            <w:proofErr w:type="spellStart"/>
            <w:r w:rsidRPr="000119FA">
              <w:t>Trophis</w:t>
            </w:r>
            <w:proofErr w:type="spellEnd"/>
            <w:r w:rsidRPr="000119FA">
              <w:t xml:space="preserve"> s.1. (inc1uding </w:t>
            </w:r>
            <w:proofErr w:type="spellStart"/>
            <w:r w:rsidRPr="000119FA">
              <w:t>Calpidochlamys</w:t>
            </w:r>
            <w:proofErr w:type="spellEnd"/>
            <w:r w:rsidRPr="000119FA">
              <w:t xml:space="preserve"> and </w:t>
            </w:r>
            <w:proofErr w:type="spellStart"/>
            <w:r w:rsidRPr="000119FA">
              <w:t>Maillardia</w:t>
            </w:r>
            <w:proofErr w:type="spellEnd"/>
            <w:r w:rsidRPr="000119FA">
              <w:t xml:space="preserve">), is described in detail. Separate descriptions have been made for sections and/or subgenera to facilitate the discussion about the generic delimitations made by several taxonomists. The following generic combinations previously proposed by taxonomists are supported by wood anatomical features: </w:t>
            </w:r>
            <w:proofErr w:type="spellStart"/>
            <w:r w:rsidRPr="000119FA">
              <w:t>Broussonetia</w:t>
            </w:r>
            <w:proofErr w:type="spellEnd"/>
            <w:r w:rsidRPr="000119FA">
              <w:t xml:space="preserve"> + </w:t>
            </w:r>
            <w:proofErr w:type="spellStart"/>
            <w:r w:rsidRPr="000119FA">
              <w:t>Allaeanthus</w:t>
            </w:r>
            <w:proofErr w:type="spellEnd"/>
            <w:r w:rsidRPr="000119FA">
              <w:t xml:space="preserve">; </w:t>
            </w:r>
            <w:proofErr w:type="spellStart"/>
            <w:r w:rsidRPr="000119FA">
              <w:t>Maclura</w:t>
            </w:r>
            <w:proofErr w:type="spellEnd"/>
            <w:r w:rsidRPr="000119FA">
              <w:t xml:space="preserve"> + </w:t>
            </w:r>
            <w:proofErr w:type="spellStart"/>
            <w:r w:rsidRPr="000119FA">
              <w:t>Chlorophora</w:t>
            </w:r>
            <w:proofErr w:type="spellEnd"/>
            <w:r w:rsidRPr="000119FA">
              <w:t xml:space="preserve"> + </w:t>
            </w:r>
            <w:proofErr w:type="spellStart"/>
            <w:r w:rsidRPr="000119FA">
              <w:t>Cardiogyne</w:t>
            </w:r>
            <w:proofErr w:type="spellEnd"/>
            <w:r w:rsidRPr="000119FA">
              <w:t xml:space="preserve"> + </w:t>
            </w:r>
            <w:proofErr w:type="spellStart"/>
            <w:r w:rsidRPr="000119FA">
              <w:t>Cudrania</w:t>
            </w:r>
            <w:proofErr w:type="spellEnd"/>
            <w:r w:rsidRPr="000119FA">
              <w:t xml:space="preserve"> + </w:t>
            </w:r>
            <w:proofErr w:type="spellStart"/>
            <w:r w:rsidRPr="000119FA">
              <w:t>Plecospermum</w:t>
            </w:r>
            <w:proofErr w:type="spellEnd"/>
            <w:r w:rsidRPr="000119FA">
              <w:t xml:space="preserve">. The segregation of the African species of </w:t>
            </w:r>
            <w:proofErr w:type="spellStart"/>
            <w:r w:rsidRPr="000119FA">
              <w:t>Chlorophora</w:t>
            </w:r>
            <w:proofErr w:type="spellEnd"/>
            <w:r w:rsidRPr="000119FA">
              <w:t xml:space="preserve"> in a separate genus </w:t>
            </w:r>
            <w:proofErr w:type="spellStart"/>
            <w:r w:rsidRPr="000119FA">
              <w:t>Milicia</w:t>
            </w:r>
            <w:proofErr w:type="spellEnd"/>
            <w:r w:rsidRPr="000119FA">
              <w:t xml:space="preserve"> is supported by wood anatomical evidence. The broad genus concept of </w:t>
            </w:r>
            <w:proofErr w:type="spellStart"/>
            <w:r w:rsidRPr="000119FA">
              <w:t>Streblus</w:t>
            </w:r>
            <w:proofErr w:type="spellEnd"/>
            <w:r w:rsidRPr="000119FA">
              <w:t xml:space="preserve"> and </w:t>
            </w:r>
            <w:proofErr w:type="spellStart"/>
            <w:r w:rsidRPr="000119FA">
              <w:t>Trophis</w:t>
            </w:r>
            <w:proofErr w:type="spellEnd"/>
            <w:r w:rsidRPr="000119FA">
              <w:t xml:space="preserve"> is not supported by wood anatomy. Several </w:t>
            </w:r>
            <w:proofErr w:type="spellStart"/>
            <w:r w:rsidRPr="000119FA">
              <w:t>seetions</w:t>
            </w:r>
            <w:proofErr w:type="spellEnd"/>
            <w:r w:rsidRPr="000119FA">
              <w:t xml:space="preserve"> of these genera should be reinstated as genera. The correlations between wood anatomy, latitude, habit and habitat are discussed as far as allowed by the material studied. Characters useful for the delimitation of the genera proved to be the size of the intervascular pits, the parenchyma distribution, and the lengths of </w:t>
            </w:r>
            <w:proofErr w:type="spellStart"/>
            <w:r w:rsidRPr="000119FA">
              <w:t>fibres</w:t>
            </w:r>
            <w:proofErr w:type="spellEnd"/>
            <w:r w:rsidRPr="000119FA">
              <w:t xml:space="preserve"> and vessel elements. Rhombic crystals, vitreous silica and radial latex tubes usually are useful additional characters.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4" w:history="1">
              <w:r w:rsidRPr="000119FA">
                <w:rPr>
                  <w:rStyle w:val="a3"/>
                </w:rPr>
                <w:t>10.1163/22941932-90000971</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Fidel A. </w:t>
            </w:r>
            <w:proofErr w:type="spellStart"/>
            <w:r w:rsidRPr="000119FA">
              <w:t>Roig</w:t>
            </w:r>
            <w:proofErr w:type="spellEnd"/>
            <w:r w:rsidRPr="000119FA">
              <w:t xml:space="preserve"> J.</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The Wood of </w:t>
            </w:r>
            <w:proofErr w:type="spellStart"/>
            <w:r w:rsidRPr="000119FA">
              <w:rPr>
                <w:b/>
                <w:bCs/>
              </w:rPr>
              <w:t>Adesmia</w:t>
            </w:r>
            <w:proofErr w:type="spellEnd"/>
            <w:r w:rsidRPr="000119FA">
              <w:rPr>
                <w:b/>
                <w:bCs/>
              </w:rPr>
              <w:t xml:space="preserve"> </w:t>
            </w:r>
            <w:proofErr w:type="spellStart"/>
            <w:r w:rsidRPr="000119FA">
              <w:rPr>
                <w:b/>
                <w:bCs/>
              </w:rPr>
              <w:t>Horrida</w:t>
            </w:r>
            <w:proofErr w:type="spellEnd"/>
            <w:r w:rsidRPr="000119FA">
              <w:rPr>
                <w:b/>
                <w:bCs/>
              </w:rPr>
              <w:t xml:space="preserve"> and its Modifications by Climatic Conditions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129-135</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tree rings; porosity; Leguminosae; environmental conditions; </w:t>
            </w:r>
            <w:proofErr w:type="spellStart"/>
            <w:r w:rsidRPr="000119FA">
              <w:t>Adesmia</w:t>
            </w:r>
            <w:proofErr w:type="spellEnd"/>
            <w:r w:rsidRPr="000119FA">
              <w:t>; Argentina</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The wood anatomy of </w:t>
            </w:r>
            <w:proofErr w:type="spellStart"/>
            <w:r w:rsidRPr="000119FA">
              <w:t>Adesmia</w:t>
            </w:r>
            <w:proofErr w:type="spellEnd"/>
            <w:r w:rsidRPr="000119FA">
              <w:t xml:space="preserve"> </w:t>
            </w:r>
            <w:proofErr w:type="spellStart"/>
            <w:r w:rsidRPr="000119FA">
              <w:t>horrida</w:t>
            </w:r>
            <w:proofErr w:type="spellEnd"/>
            <w:r w:rsidRPr="000119FA">
              <w:t xml:space="preserve"> Hook. ' </w:t>
            </w:r>
            <w:proofErr w:type="spellStart"/>
            <w:r w:rsidRPr="000119FA">
              <w:t>Arn</w:t>
            </w:r>
            <w:proofErr w:type="spellEnd"/>
            <w:r w:rsidRPr="000119FA">
              <w:t xml:space="preserve">. (Leguminosae, </w:t>
            </w:r>
            <w:proofErr w:type="spellStart"/>
            <w:r w:rsidRPr="000119FA">
              <w:t>Papilionoideae</w:t>
            </w:r>
            <w:proofErr w:type="spellEnd"/>
            <w:r w:rsidRPr="000119FA">
              <w:t xml:space="preserve">) is described, using </w:t>
            </w:r>
            <w:proofErr w:type="spellStart"/>
            <w:r w:rsidRPr="000119FA">
              <w:t>sam</w:t>
            </w:r>
            <w:proofErr w:type="spellEnd"/>
            <w:r w:rsidRPr="000119FA">
              <w:t xml:space="preserve"> pies taken from both slopes of the Sierra de Uspallata in Mendoza, Argentina. Different rainfall values at the eastern and western slopes of the Sierra de Uspallata determine the type of porosity distribution: </w:t>
            </w:r>
            <w:proofErr w:type="spellStart"/>
            <w:r w:rsidRPr="000119FA">
              <w:t>ringporous</w:t>
            </w:r>
            <w:proofErr w:type="spellEnd"/>
            <w:r w:rsidRPr="000119FA">
              <w:t xml:space="preserve"> in dry environments and semi-ring-porous in more humid locations.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5" w:history="1">
              <w:r w:rsidRPr="000119FA">
                <w:rPr>
                  <w:rStyle w:val="a3"/>
                </w:rPr>
                <w:t>10.1163/22941932-90000972</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Pieter Baas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Biology of Plants (Fourth Edition). Peter H. Raven, Ray F. Evert and Susan E. Eichhorn, xvi + 775 pp., </w:t>
            </w:r>
            <w:proofErr w:type="spellStart"/>
            <w:r w:rsidRPr="000119FA">
              <w:rPr>
                <w:b/>
                <w:bCs/>
              </w:rPr>
              <w:t>illust</w:t>
            </w:r>
            <w:proofErr w:type="spellEnd"/>
            <w:r w:rsidRPr="000119FA">
              <w:rPr>
                <w:b/>
                <w:bCs/>
              </w:rPr>
              <w:t>., 1986. Worth Publishers, New York. Price: US$ 34.95 (hard cover).</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136-136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6" w:history="1">
              <w:r w:rsidRPr="000119FA">
                <w:rPr>
                  <w:rStyle w:val="a3"/>
                </w:rPr>
                <w:t>10.1163/22941932-90000973</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Pieter Baas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lang w:val="de-DE"/>
              </w:rPr>
              <w:t xml:space="preserve">Pflanzliche und tierische Bau- und Werkholz-Schädlinge. Dietger Grosser, 160 pp., illust., 1985. DRW-Verlag, Stuttgart. </w:t>
            </w:r>
            <w:r w:rsidRPr="000119FA">
              <w:rPr>
                <w:b/>
                <w:bCs/>
              </w:rPr>
              <w:t>Price. DM 120.00 (hard cover).</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136-136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7" w:history="1">
              <w:r w:rsidRPr="000119FA">
                <w:rPr>
                  <w:rStyle w:val="a3"/>
                </w:rPr>
                <w:t>10.1163/22941932-90000974</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Joanna T. </w:t>
            </w:r>
            <w:proofErr w:type="spellStart"/>
            <w:r w:rsidRPr="000119FA">
              <w:t>Tippett</w:t>
            </w:r>
            <w:proofErr w:type="spellEnd"/>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Formation and Fate of Kino Veins in Eucalyptus </w:t>
            </w:r>
            <w:proofErr w:type="spellStart"/>
            <w:r w:rsidRPr="000119FA">
              <w:rPr>
                <w:b/>
                <w:bCs/>
              </w:rPr>
              <w:t>L'hérit</w:t>
            </w:r>
            <w:proofErr w:type="spellEnd"/>
            <w:r w:rsidRPr="000119FA">
              <w:rPr>
                <w:b/>
                <w:bCs/>
              </w:rPr>
              <w:t>.</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137-143</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injury; Eucalyptus; cambium; xylem; Kino veins; phloem; rhytidome</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Kino veins, generally referred to as gum veins, are formed in Eucalyptus spp. in response to injury. Although they are retained as defects in the wood of many species, in some they become inc1uded in the phloem, then the rhytidome and are eventually shed. Ninety-three Eucalyptus spp. were sampled to determine whether they had xylem or phloem (bark) veins. The species which exhibited </w:t>
            </w:r>
            <w:proofErr w:type="spellStart"/>
            <w:r w:rsidRPr="000119FA">
              <w:t>kino</w:t>
            </w:r>
            <w:proofErr w:type="spellEnd"/>
            <w:r w:rsidRPr="000119FA">
              <w:t xml:space="preserve"> veins in the phloem were all members of three sections of the subgenus </w:t>
            </w:r>
            <w:proofErr w:type="spellStart"/>
            <w:r w:rsidRPr="000119FA">
              <w:t>Symphyomyrtus</w:t>
            </w:r>
            <w:proofErr w:type="spellEnd"/>
            <w:r w:rsidRPr="000119FA">
              <w:t xml:space="preserve">. All species examined of the subgenera </w:t>
            </w:r>
            <w:proofErr w:type="spellStart"/>
            <w:r w:rsidRPr="000119FA">
              <w:t>Monocalyptus</w:t>
            </w:r>
            <w:proofErr w:type="spellEnd"/>
            <w:r w:rsidRPr="000119FA">
              <w:t xml:space="preserve"> and </w:t>
            </w:r>
            <w:proofErr w:type="spellStart"/>
            <w:r w:rsidRPr="000119FA">
              <w:t>Corymbia</w:t>
            </w:r>
            <w:proofErr w:type="spellEnd"/>
            <w:r w:rsidRPr="000119FA">
              <w:t xml:space="preserve"> had xylem veins. Kino veins are formed by the </w:t>
            </w:r>
            <w:proofErr w:type="spellStart"/>
            <w:r w:rsidRPr="000119FA">
              <w:t>lysigenous</w:t>
            </w:r>
            <w:proofErr w:type="spellEnd"/>
            <w:r w:rsidRPr="000119FA">
              <w:t xml:space="preserve"> breakdown of parenchyma bands produced by the cambium. The difference which results in the veins either being shed in the bark or inc1uded in the xylem is determined at the time of their initiation. The parenchyma bands may be produced on either the xylem or on the phloem side of the cambium. The fate of the veins becomes apparent once normal cambial divisions </w:t>
            </w:r>
            <w:proofErr w:type="spellStart"/>
            <w:r w:rsidRPr="000119FA">
              <w:t>resurne</w:t>
            </w:r>
            <w:proofErr w:type="spellEnd"/>
            <w:r w:rsidRPr="000119FA">
              <w:t xml:space="preserve"> the production of xylem and phloem.</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8" w:history="1">
              <w:r w:rsidRPr="000119FA">
                <w:rPr>
                  <w:rStyle w:val="a3"/>
                </w:rPr>
                <w:t>10.1163/22941932-90000975</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Pieter Baas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lang w:val="de-DE"/>
              </w:rPr>
              <w:t xml:space="preserve">Einheimische Nutzhölzer - Vorkommen, Baumund Stammform, Holzbeschreibung, Eigenschaften, Verwendung. D. Grosser and W. Teetz, 130 pp., illus., 1980-1985. Arbeitsgemeinschaft Holz e. V., Füllenbachstr. </w:t>
            </w:r>
            <w:r w:rsidRPr="000119FA">
              <w:rPr>
                <w:b/>
                <w:bCs/>
              </w:rPr>
              <w:t>6, D-4000 Düsseldorf 30, F. R. G. Price: DM 5.00.</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144-144</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9" w:history="1">
              <w:r w:rsidRPr="000119FA">
                <w:rPr>
                  <w:rStyle w:val="a3"/>
                </w:rPr>
                <w:t>10.1163/22941932-90000976</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Pieter Baas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roofErr w:type="spellStart"/>
            <w:r w:rsidRPr="000119FA">
              <w:rPr>
                <w:b/>
                <w:bCs/>
              </w:rPr>
              <w:t>Podr</w:t>
            </w:r>
            <w:r w:rsidRPr="000119FA">
              <w:rPr>
                <w:rFonts w:ascii="Cambria" w:hAnsi="Cambria" w:cs="Cambria"/>
                <w:b/>
                <w:bCs/>
              </w:rPr>
              <w:t>ę</w:t>
            </w:r>
            <w:r w:rsidRPr="000119FA">
              <w:rPr>
                <w:b/>
                <w:bCs/>
              </w:rPr>
              <w:t>czny</w:t>
            </w:r>
            <w:proofErr w:type="spellEnd"/>
            <w:r w:rsidRPr="000119FA">
              <w:rPr>
                <w:b/>
                <w:bCs/>
              </w:rPr>
              <w:t xml:space="preserve"> </w:t>
            </w:r>
            <w:proofErr w:type="spellStart"/>
            <w:r w:rsidRPr="000119FA">
              <w:rPr>
                <w:b/>
                <w:bCs/>
              </w:rPr>
              <w:t>slownik</w:t>
            </w:r>
            <w:proofErr w:type="spellEnd"/>
            <w:r w:rsidRPr="000119FA">
              <w:rPr>
                <w:b/>
                <w:bCs/>
              </w:rPr>
              <w:t xml:space="preserve"> </w:t>
            </w:r>
            <w:proofErr w:type="spellStart"/>
            <w:r w:rsidRPr="000119FA">
              <w:rPr>
                <w:b/>
                <w:bCs/>
              </w:rPr>
              <w:t>drzewny</w:t>
            </w:r>
            <w:proofErr w:type="spellEnd"/>
            <w:r w:rsidRPr="000119FA">
              <w:rPr>
                <w:b/>
                <w:bCs/>
              </w:rPr>
              <w:t xml:space="preserve"> </w:t>
            </w:r>
            <w:proofErr w:type="spellStart"/>
            <w:r w:rsidRPr="000119FA">
              <w:rPr>
                <w:b/>
                <w:bCs/>
              </w:rPr>
              <w:t>angielsko-polski</w:t>
            </w:r>
            <w:proofErr w:type="spellEnd"/>
            <w:r w:rsidRPr="000119FA">
              <w:rPr>
                <w:b/>
                <w:bCs/>
              </w:rPr>
              <w:t xml:space="preserve">. </w:t>
            </w:r>
            <w:proofErr w:type="spellStart"/>
            <w:r w:rsidRPr="000119FA">
              <w:rPr>
                <w:b/>
                <w:bCs/>
              </w:rPr>
              <w:t>W</w:t>
            </w:r>
            <w:r w:rsidRPr="000119FA">
              <w:rPr>
                <w:rFonts w:ascii="Cambria" w:hAnsi="Cambria" w:cs="Cambria"/>
                <w:b/>
                <w:bCs/>
              </w:rPr>
              <w:t>ł</w:t>
            </w:r>
            <w:r w:rsidRPr="000119FA">
              <w:rPr>
                <w:b/>
                <w:bCs/>
              </w:rPr>
              <w:t>adys</w:t>
            </w:r>
            <w:r w:rsidRPr="000119FA">
              <w:rPr>
                <w:rFonts w:ascii="Cambria" w:hAnsi="Cambria" w:cs="Cambria"/>
                <w:b/>
                <w:bCs/>
              </w:rPr>
              <w:t>ł</w:t>
            </w:r>
            <w:r w:rsidRPr="000119FA">
              <w:rPr>
                <w:b/>
                <w:bCs/>
              </w:rPr>
              <w:t>aw</w:t>
            </w:r>
            <w:proofErr w:type="spellEnd"/>
            <w:r w:rsidRPr="000119FA">
              <w:rPr>
                <w:b/>
                <w:bCs/>
              </w:rPr>
              <w:t xml:space="preserve"> </w:t>
            </w:r>
            <w:proofErr w:type="spellStart"/>
            <w:r w:rsidRPr="000119FA">
              <w:rPr>
                <w:b/>
                <w:bCs/>
              </w:rPr>
              <w:t>Staszak</w:t>
            </w:r>
            <w:proofErr w:type="spellEnd"/>
            <w:r w:rsidRPr="000119FA">
              <w:rPr>
                <w:b/>
                <w:bCs/>
              </w:rPr>
              <w:t xml:space="preserve">, 499 pp., 1985. </w:t>
            </w:r>
            <w:proofErr w:type="spellStart"/>
            <w:r w:rsidRPr="000119FA">
              <w:rPr>
                <w:b/>
                <w:bCs/>
              </w:rPr>
              <w:t>Instytut</w:t>
            </w:r>
            <w:proofErr w:type="spellEnd"/>
            <w:r w:rsidRPr="000119FA">
              <w:rPr>
                <w:b/>
                <w:bCs/>
              </w:rPr>
              <w:t xml:space="preserve"> </w:t>
            </w:r>
            <w:proofErr w:type="spellStart"/>
            <w:r w:rsidRPr="000119FA">
              <w:rPr>
                <w:b/>
                <w:bCs/>
              </w:rPr>
              <w:t>Technologii</w:t>
            </w:r>
            <w:proofErr w:type="spellEnd"/>
            <w:r w:rsidRPr="000119FA">
              <w:rPr>
                <w:b/>
                <w:bCs/>
              </w:rPr>
              <w:t xml:space="preserve"> </w:t>
            </w:r>
            <w:proofErr w:type="spellStart"/>
            <w:r w:rsidRPr="000119FA">
              <w:rPr>
                <w:b/>
                <w:bCs/>
              </w:rPr>
              <w:t>Drewna</w:t>
            </w:r>
            <w:proofErr w:type="spellEnd"/>
            <w:r w:rsidRPr="000119FA">
              <w:rPr>
                <w:b/>
                <w:bCs/>
              </w:rPr>
              <w:t xml:space="preserve">, </w:t>
            </w:r>
            <w:proofErr w:type="spellStart"/>
            <w:r w:rsidRPr="000119FA">
              <w:rPr>
                <w:b/>
                <w:bCs/>
              </w:rPr>
              <w:t>Pozna</w:t>
            </w:r>
            <w:proofErr w:type="spellEnd"/>
            <w:r w:rsidRPr="000119FA">
              <w:rPr>
                <w:rFonts w:ascii="等线" w:eastAsia="等线" w:hAnsi="等线" w:cs="等线" w:hint="eastAsia"/>
                <w:b/>
                <w:bCs/>
              </w:rPr>
              <w:t>ń</w:t>
            </w:r>
            <w:r w:rsidRPr="000119FA">
              <w:rPr>
                <w:b/>
                <w:bCs/>
              </w:rPr>
              <w:t xml:space="preserve">, Poland. Price: 900 </w:t>
            </w:r>
            <w:proofErr w:type="spellStart"/>
            <w:r w:rsidRPr="000119FA">
              <w:rPr>
                <w:b/>
                <w:bCs/>
              </w:rPr>
              <w:t>egz</w:t>
            </w:r>
            <w:proofErr w:type="spellEnd"/>
            <w:r w:rsidRPr="000119FA">
              <w:rPr>
                <w:b/>
                <w:bCs/>
              </w:rPr>
              <w:t>. (cloth).</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144-144</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0" w:history="1">
              <w:r w:rsidRPr="000119FA">
                <w:rPr>
                  <w:rStyle w:val="a3"/>
                </w:rPr>
                <w:t>10.1163/22941932-90000977</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roofErr w:type="spellStart"/>
            <w:r w:rsidRPr="000119FA">
              <w:t>Nili</w:t>
            </w:r>
            <w:proofErr w:type="spellEnd"/>
            <w:r w:rsidRPr="000119FA">
              <w:t xml:space="preserve"> </w:t>
            </w:r>
            <w:proofErr w:type="spellStart"/>
            <w:r w:rsidRPr="000119FA">
              <w:t>Liphschitz</w:t>
            </w:r>
            <w:proofErr w:type="spellEnd"/>
            <w:r w:rsidRPr="000119FA">
              <w:t>; Simcha Lev-</w:t>
            </w:r>
            <w:proofErr w:type="spellStart"/>
            <w:r w:rsidRPr="000119FA">
              <w:t>Yadun</w:t>
            </w:r>
            <w:proofErr w:type="spellEnd"/>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Cambial Activity of Evergreen and Seasonal </w:t>
            </w:r>
            <w:proofErr w:type="spellStart"/>
            <w:r w:rsidRPr="000119FA">
              <w:rPr>
                <w:b/>
                <w:bCs/>
              </w:rPr>
              <w:t>Dimorphics</w:t>
            </w:r>
            <w:proofErr w:type="spellEnd"/>
            <w:r w:rsidRPr="000119FA">
              <w:rPr>
                <w:b/>
                <w:bCs/>
              </w:rPr>
              <w:t xml:space="preserve"> Around the Mediterranean</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145-153</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evergreens; Mediterranean; Annual rhythm; cambial activity; seasonal </w:t>
            </w:r>
            <w:proofErr w:type="spellStart"/>
            <w:r w:rsidRPr="000119FA">
              <w:t>dimorphics</w:t>
            </w:r>
            <w:proofErr w:type="spellEnd"/>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The annual rhythm of cambial activity in various Mediterranean evergreens and seasonal </w:t>
            </w:r>
            <w:proofErr w:type="spellStart"/>
            <w:r w:rsidRPr="000119FA">
              <w:t>dimorphics</w:t>
            </w:r>
            <w:proofErr w:type="spellEnd"/>
            <w:r w:rsidRPr="000119FA">
              <w:t xml:space="preserve"> is compared </w:t>
            </w:r>
            <w:proofErr w:type="gramStart"/>
            <w:r w:rsidRPr="000119FA">
              <w:t>on the basis of</w:t>
            </w:r>
            <w:proofErr w:type="gramEnd"/>
            <w:r w:rsidRPr="000119FA">
              <w:t xml:space="preserve"> a literature survey. Two main rhythms of activity can be distinguished:</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1" w:history="1">
              <w:r w:rsidRPr="000119FA">
                <w:rPr>
                  <w:rStyle w:val="a3"/>
                </w:rPr>
                <w:t>10.1163/22941932-90000978</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Editors IAWA Journal</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Association Affairs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154-154</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2" w:history="1">
              <w:r w:rsidRPr="000119FA">
                <w:rPr>
                  <w:rStyle w:val="a3"/>
                </w:rPr>
                <w:t>10.1163/22941932-90000979</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Beatrice </w:t>
            </w:r>
            <w:proofErr w:type="spellStart"/>
            <w:r w:rsidRPr="000119FA">
              <w:t>Satiat-Jeunemaitre</w:t>
            </w:r>
            <w:proofErr w:type="spellEnd"/>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Cell Wall Morphogenesis and Structure in Tropical Tension Wood</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155-164</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Cell wall </w:t>
            </w:r>
            <w:proofErr w:type="spellStart"/>
            <w:r w:rsidRPr="000119FA">
              <w:t>cytochemistry</w:t>
            </w:r>
            <w:proofErr w:type="spellEnd"/>
            <w:r w:rsidRPr="000119FA">
              <w:t xml:space="preserve">; helicoidal pattern; tension wood; </w:t>
            </w:r>
            <w:proofErr w:type="spellStart"/>
            <w:r w:rsidRPr="000119FA">
              <w:t>Macrosamanea</w:t>
            </w:r>
            <w:proofErr w:type="spellEnd"/>
            <w:r w:rsidRPr="000119FA">
              <w:t xml:space="preserve">; </w:t>
            </w:r>
            <w:proofErr w:type="spellStart"/>
            <w:r w:rsidRPr="000119FA">
              <w:t>Eperua</w:t>
            </w:r>
            <w:proofErr w:type="spellEnd"/>
            <w:r w:rsidRPr="000119FA">
              <w:t>; flexible structure</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Differentiating tension wood was observed </w:t>
            </w:r>
            <w:proofErr w:type="gramStart"/>
            <w:r w:rsidRPr="000119FA">
              <w:t>in order to</w:t>
            </w:r>
            <w:proofErr w:type="gramEnd"/>
            <w:r w:rsidRPr="000119FA">
              <w:t xml:space="preserve"> </w:t>
            </w:r>
            <w:proofErr w:type="spellStart"/>
            <w:r w:rsidRPr="000119FA">
              <w:t>analyse</w:t>
            </w:r>
            <w:proofErr w:type="spellEnd"/>
            <w:r w:rsidRPr="000119FA">
              <w:t xml:space="preserve"> the changes occurring during cell wall morphogenesis. Specimens were taken from trees in Guyana. Wall texture was </w:t>
            </w:r>
            <w:proofErr w:type="spellStart"/>
            <w:r w:rsidRPr="000119FA">
              <w:t>analysed</w:t>
            </w:r>
            <w:proofErr w:type="spellEnd"/>
            <w:r w:rsidRPr="000119FA">
              <w:t xml:space="preserve"> by means of ultrastructural </w:t>
            </w:r>
            <w:proofErr w:type="spellStart"/>
            <w:r w:rsidRPr="000119FA">
              <w:t>cytochemistry</w:t>
            </w:r>
            <w:proofErr w:type="spellEnd"/>
            <w:r w:rsidRPr="000119FA">
              <w:t xml:space="preserve">. Modifications were encountered in </w:t>
            </w:r>
            <w:proofErr w:type="spellStart"/>
            <w:r w:rsidRPr="000119FA">
              <w:t>fibre</w:t>
            </w:r>
            <w:proofErr w:type="spellEnd"/>
            <w:r w:rsidRPr="000119FA">
              <w:t xml:space="preserve"> and vessel walls of tension wood when compared to typical wood. The changes were twofold: variation in the layering of </w:t>
            </w:r>
            <w:proofErr w:type="spellStart"/>
            <w:r w:rsidRPr="000119FA">
              <w:t>polylamellate</w:t>
            </w:r>
            <w:proofErr w:type="spellEnd"/>
            <w:r w:rsidRPr="000119FA">
              <w:t xml:space="preserve"> walls, </w:t>
            </w:r>
            <w:r w:rsidRPr="000119FA">
              <w:lastRenderedPageBreak/>
              <w:t xml:space="preserve">and the deposition of a gelatinous layer in the </w:t>
            </w:r>
            <w:proofErr w:type="spellStart"/>
            <w:r w:rsidRPr="000119FA">
              <w:t>fibre</w:t>
            </w:r>
            <w:proofErr w:type="spellEnd"/>
            <w:r w:rsidRPr="000119FA">
              <w:t xml:space="preserve"> cell walls. Results are discussed in terms of variations in the rhythmic nature of cell wall deposition. Data confirm that the morphogenesis of the wall is a modular process allowing the cells to adapt to growth constraints.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3" w:history="1">
              <w:r w:rsidRPr="000119FA">
                <w:rPr>
                  <w:rStyle w:val="a3"/>
                </w:rPr>
                <w:t>10.1163/22941932-90000980</w:t>
              </w:r>
            </w:hyperlink>
          </w:p>
        </w:tc>
      </w:tr>
    </w:tbl>
    <w:p w:rsidR="000119FA" w:rsidRPr="000119FA" w:rsidRDefault="000119FA" w:rsidP="000119FA">
      <w:pPr>
        <w:rPr>
          <w:vanish/>
        </w:rPr>
      </w:pPr>
    </w:p>
    <w:p w:rsidR="000119FA" w:rsidRDefault="000119FA"/>
    <w:p w:rsidR="000119FA" w:rsidRDefault="000119F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R. L. </w:t>
            </w:r>
            <w:proofErr w:type="spellStart"/>
            <w:r w:rsidRPr="000119FA">
              <w:t>Krahmer</w:t>
            </w:r>
            <w:proofErr w:type="spellEnd"/>
            <w:r w:rsidRPr="000119FA">
              <w:t>; J. J. Morrell; A. Choi</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Double-Staining to Improve </w:t>
            </w:r>
            <w:proofErr w:type="spellStart"/>
            <w:r w:rsidRPr="000119FA">
              <w:rPr>
                <w:b/>
                <w:bCs/>
              </w:rPr>
              <w:t>Visualisation</w:t>
            </w:r>
            <w:proofErr w:type="spellEnd"/>
            <w:r w:rsidRPr="000119FA">
              <w:rPr>
                <w:b/>
                <w:bCs/>
              </w:rPr>
              <w:t xml:space="preserve"> of Wood Decay Hyphae in Wood Sections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165-167</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Decay; hyphae; fluorescence microscopy</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Combining fluorescent-labeled wheat germ agglutinin (a chitin-specific lectin) with conventional histological stains offers a simple, efficient method for studying fungal hyphae in deteriorating wood. Cell walls stain dark red with safranin 0, providing excellent contrast for the green-fluorescing hyphae. Staining sections with brilliant vital red markedly enhances the visibility of fungal bore holes.</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4" w:history="1">
              <w:r w:rsidRPr="000119FA">
                <w:rPr>
                  <w:rStyle w:val="a3"/>
                </w:rPr>
                <w:t>10.1163/22941932-90000981</w:t>
              </w:r>
            </w:hyperlink>
          </w:p>
        </w:tc>
      </w:tr>
    </w:tbl>
    <w:p w:rsidR="000119FA" w:rsidRPr="000119FA" w:rsidRDefault="000119FA" w:rsidP="000119FA">
      <w:pPr>
        <w:rPr>
          <w:vanish/>
        </w:rPr>
      </w:pPr>
    </w:p>
    <w:p w:rsidR="000119FA" w:rsidRDefault="000119FA"/>
    <w:p w:rsidR="000119FA" w:rsidRDefault="000119FA">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5551"/>
      </w:tblGrid>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Author(s):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 xml:space="preserve">Sherwin </w:t>
            </w:r>
            <w:proofErr w:type="spellStart"/>
            <w:r w:rsidRPr="000119FA">
              <w:t>Carlquist</w:t>
            </w:r>
            <w:proofErr w:type="spellEnd"/>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Title: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rPr>
                <w:b/>
                <w:bCs/>
              </w:rPr>
              <w:t xml:space="preserve">Terminology of Imperforate </w:t>
            </w:r>
            <w:proofErr w:type="spellStart"/>
            <w:r w:rsidRPr="000119FA">
              <w:rPr>
                <w:b/>
                <w:bCs/>
              </w:rPr>
              <w:t>Tracheary</w:t>
            </w:r>
            <w:proofErr w:type="spellEnd"/>
            <w:r w:rsidRPr="000119FA">
              <w:rPr>
                <w:b/>
                <w:bCs/>
              </w:rPr>
              <w:t xml:space="preserve"> Elements: A Reply</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Source:</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IAWA Bulletin NS, Volume 7, Issue 2</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1986</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Pages: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r w:rsidRPr="000119FA">
              <w:t>168-170</w:t>
            </w: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Keywords:</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Abstract:</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p>
        </w:tc>
      </w:tr>
      <w:tr w:rsidR="000119FA" w:rsidRPr="000119FA" w:rsidTr="000119FA">
        <w:tc>
          <w:tcPr>
            <w:tcW w:w="1950" w:type="dxa"/>
            <w:tcBorders>
              <w:top w:val="nil"/>
              <w:left w:val="nil"/>
              <w:bottom w:val="nil"/>
              <w:right w:val="nil"/>
            </w:tcBorders>
            <w:tcMar>
              <w:top w:w="30" w:type="dxa"/>
              <w:left w:w="75" w:type="dxa"/>
              <w:bottom w:w="30" w:type="dxa"/>
              <w:right w:w="75" w:type="dxa"/>
            </w:tcMar>
            <w:hideMark/>
          </w:tcPr>
          <w:p w:rsidR="000119FA" w:rsidRPr="000119FA" w:rsidRDefault="000119FA" w:rsidP="000119FA">
            <w:pPr>
              <w:rPr>
                <w:b/>
                <w:bCs/>
              </w:rPr>
            </w:pPr>
            <w:r w:rsidRPr="000119FA">
              <w:rPr>
                <w:b/>
                <w:bCs/>
              </w:rPr>
              <w:t>DOI:</w:t>
            </w:r>
          </w:p>
        </w:tc>
        <w:tc>
          <w:tcPr>
            <w:tcW w:w="0" w:type="auto"/>
            <w:tcBorders>
              <w:top w:val="nil"/>
              <w:left w:val="nil"/>
              <w:bottom w:val="nil"/>
              <w:right w:val="nil"/>
            </w:tcBorders>
            <w:tcMar>
              <w:top w:w="30" w:type="dxa"/>
              <w:left w:w="75" w:type="dxa"/>
              <w:bottom w:w="30" w:type="dxa"/>
              <w:right w:w="75" w:type="dxa"/>
            </w:tcMar>
            <w:hideMark/>
          </w:tcPr>
          <w:p w:rsidR="000119FA" w:rsidRPr="000119FA" w:rsidRDefault="000119FA" w:rsidP="000119FA">
            <w:hyperlink r:id="rId15" w:history="1">
              <w:r w:rsidRPr="000119FA">
                <w:rPr>
                  <w:rStyle w:val="a3"/>
                </w:rPr>
                <w:t>10.1163/22941932-90000982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AE"/>
    <w:rsid w:val="000119FA"/>
    <w:rsid w:val="003E6BAE"/>
    <w:rsid w:val="0044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63BD"/>
  <w15:chartTrackingRefBased/>
  <w15:docId w15:val="{FAAE9C67-CD2B-4F9B-93B8-FFE0F6D1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9FA"/>
    <w:rPr>
      <w:color w:val="0563C1" w:themeColor="hyperlink"/>
      <w:u w:val="single"/>
    </w:rPr>
  </w:style>
  <w:style w:type="character" w:styleId="a4">
    <w:name w:val="Unresolved Mention"/>
    <w:basedOn w:val="a0"/>
    <w:uiPriority w:val="99"/>
    <w:semiHidden/>
    <w:unhideWhenUsed/>
    <w:rsid w:val="00011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75" TargetMode="External"/><Relationship Id="rId13" Type="http://schemas.openxmlformats.org/officeDocument/2006/relationships/hyperlink" Target="http://dx.doi.org/10.1163/22941932-90000980" TargetMode="External"/><Relationship Id="rId3" Type="http://schemas.openxmlformats.org/officeDocument/2006/relationships/webSettings" Target="webSettings.xml"/><Relationship Id="rId7" Type="http://schemas.openxmlformats.org/officeDocument/2006/relationships/hyperlink" Target="http://dx.doi.org/10.1163/22941932-90000974" TargetMode="External"/><Relationship Id="rId12" Type="http://schemas.openxmlformats.org/officeDocument/2006/relationships/hyperlink" Target="http://dx.doi.org/10.1163/22941932-900009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973" TargetMode="External"/><Relationship Id="rId11" Type="http://schemas.openxmlformats.org/officeDocument/2006/relationships/hyperlink" Target="http://dx.doi.org/10.1163/22941932-90000978" TargetMode="External"/><Relationship Id="rId5" Type="http://schemas.openxmlformats.org/officeDocument/2006/relationships/hyperlink" Target="http://dx.doi.org/10.1163/22941932-90000972" TargetMode="External"/><Relationship Id="rId15" Type="http://schemas.openxmlformats.org/officeDocument/2006/relationships/hyperlink" Target="http://dx.doi.org/10.1163/22941932-90000982" TargetMode="External"/><Relationship Id="rId10" Type="http://schemas.openxmlformats.org/officeDocument/2006/relationships/hyperlink" Target="http://dx.doi.org/10.1163/22941932-90000977" TargetMode="External"/><Relationship Id="rId4" Type="http://schemas.openxmlformats.org/officeDocument/2006/relationships/hyperlink" Target="http://dx.doi.org/10.1163/22941932-90000971" TargetMode="External"/><Relationship Id="rId9" Type="http://schemas.openxmlformats.org/officeDocument/2006/relationships/hyperlink" Target="http://dx.doi.org/10.1163/22941932-90000976" TargetMode="External"/><Relationship Id="rId14" Type="http://schemas.openxmlformats.org/officeDocument/2006/relationships/hyperlink" Target="http://dx.doi.org/10.1163/22941932-900009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2017-06-23T04:38:00Z</dcterms:created>
  <dcterms:modified xsi:type="dcterms:W3CDTF">2017-06-23T04:40:00Z</dcterms:modified>
</cp:coreProperties>
</file>